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bookmarkStart w:id="0" w:name="合同编号"/>
      <w:r>
        <w:rPr>
          <w:rFonts w:ascii="Times New Roman" w:hAnsi="Times New Roman" w:cs="Times New Roman"/>
          <w:u w:val="single"/>
        </w:rPr>
        <w:t>0067-2020</w:t>
      </w:r>
      <w:bookmarkEnd w:id="0"/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45"/>
        <w:gridCol w:w="1068"/>
        <w:gridCol w:w="1150"/>
        <w:gridCol w:w="1157"/>
        <w:gridCol w:w="536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2"/>
            <w:vAlign w:val="center"/>
          </w:tcPr>
          <w:p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宋体" w:hAnsi="宋体"/>
                <w:sz w:val="21"/>
                <w:szCs w:val="21"/>
              </w:rPr>
              <w:t>检验</w:t>
            </w:r>
          </w:p>
        </w:tc>
        <w:tc>
          <w:tcPr>
            <w:tcW w:w="2307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ind w:firstLine="210" w:firstLineChars="100"/>
            </w:pPr>
            <w:r>
              <w:rPr>
                <w:rFonts w:hint="eastAsia" w:ascii="宋体" w:hAnsi="宋体" w:eastAsia="宋体" w:cs="宋体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74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63</w:t>
            </w:r>
            <w:r>
              <w:rPr>
                <w:rFonts w:ascii="Calibri" w:hAnsi="Calibri" w:cs="Calibri"/>
              </w:rPr>
              <w:t>±</w:t>
            </w:r>
            <w:r>
              <w:rPr>
                <w:rFonts w:hint="eastAsia"/>
              </w:rPr>
              <w:t>0.1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)</w:t>
            </w:r>
            <w:r>
              <w:rPr>
                <w:rFonts w:hint="eastAsia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930" w:type="dxa"/>
            <w:gridSpan w:val="7"/>
            <w:vAlign w:val="center"/>
          </w:tcPr>
          <w:p>
            <w:r>
              <w:rPr>
                <w:rFonts w:hint="eastAsia"/>
              </w:rPr>
              <w:t>被测参数要求识别依据文件：零件图：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KGT25-65-00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产品图</w:t>
            </w:r>
            <w:r>
              <w:rPr>
                <w:sz w:val="21"/>
                <w:szCs w:val="21"/>
              </w:rPr>
              <w:t>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8930" w:type="dxa"/>
            <w:gridSpan w:val="7"/>
            <w:vAlign w:val="top"/>
          </w:tcPr>
          <w:p>
            <w:r>
              <w:rPr>
                <w:rFonts w:hint="eastAsia"/>
              </w:rPr>
              <w:t>计量要求导出方法（可另附）</w:t>
            </w:r>
          </w:p>
          <w:p>
            <w:r>
              <w:t>1.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宋体" w:hAnsi="宋体"/>
                <w:sz w:val="21"/>
                <w:szCs w:val="21"/>
              </w:rPr>
              <w:t>检</w:t>
            </w:r>
            <w:r>
              <w:rPr>
                <w:rFonts w:hint="eastAsia"/>
                <w:szCs w:val="21"/>
              </w:rPr>
              <w:t>为</w:t>
            </w:r>
            <w:r>
              <w:rPr>
                <w:rFonts w:hint="eastAsia" w:ascii="宋体" w:hAnsi="宋体" w:eastAsia="宋体" w:cs="宋体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74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63</w:t>
            </w:r>
            <w:r>
              <w:rPr>
                <w:rFonts w:ascii="Calibri" w:hAnsi="Calibri" w:cs="Calibri"/>
              </w:rPr>
              <w:t>±</w:t>
            </w:r>
            <w:r>
              <w:rPr>
                <w:rFonts w:hint="eastAsia"/>
              </w:rPr>
              <w:t>0.1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)</w:t>
            </w:r>
            <w:r>
              <w:rPr>
                <w:rFonts w:hint="eastAsia"/>
              </w:rPr>
              <w:t>mm</w:t>
            </w:r>
          </w:p>
          <w:p>
            <w:pPr>
              <w:rPr>
                <w:rFonts w:ascii="宋体"/>
                <w:color w:val="FF0000"/>
              </w:rPr>
            </w:pPr>
            <w:r>
              <w:t>2.</w:t>
            </w:r>
            <w:r>
              <w:rPr>
                <w:rFonts w:hint="eastAsia"/>
              </w:rPr>
              <w:t xml:space="preserve"> 导出测量过程最大允许误差：</w:t>
            </w:r>
            <w:r>
              <w:rPr>
                <w:rFonts w:hint="eastAsia" w:ascii="宋体" w:hAnsi="宋体"/>
              </w:rPr>
              <w:t>△允</w:t>
            </w:r>
            <w:r>
              <w:rPr>
                <w:rFonts w:ascii="宋体" w:hAnsi="宋体"/>
              </w:rPr>
              <w:t xml:space="preserve"> =</w:t>
            </w:r>
            <w:r>
              <w:rPr>
                <w:rFonts w:hint="eastAsia" w:ascii="宋体" w:cs="宋体"/>
                <w:kern w:val="0"/>
                <w:sz w:val="22"/>
              </w:rPr>
              <w:t>±</w:t>
            </w:r>
            <w:r>
              <w:rPr>
                <w:rFonts w:hint="eastAsia" w:ascii="宋体" w:hAnsi="宋体"/>
              </w:rPr>
              <w:t>0.1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×（</w:t>
            </w:r>
            <w:r>
              <w:rPr>
                <w:rFonts w:ascii="宋体" w:hAnsi="宋体"/>
              </w:rPr>
              <w:t>1/3</w:t>
            </w:r>
            <w:r>
              <w:rPr>
                <w:rFonts w:hint="eastAsia" w:ascii="宋体" w:hAnsi="宋体"/>
              </w:rPr>
              <w:t>）</w:t>
            </w:r>
            <w:r>
              <w:rPr>
                <w:rFonts w:hint="eastAsia" w:ascii="宋体" w:cs="宋体"/>
                <w:kern w:val="0"/>
                <w:sz w:val="22"/>
              </w:rPr>
              <w:t>≈±0.0</w:t>
            </w:r>
            <w:r>
              <w:rPr>
                <w:rFonts w:hint="eastAsia" w:ascii="宋体" w:cs="宋体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宋体" w:cs="宋体"/>
                <w:kern w:val="0"/>
                <w:sz w:val="22"/>
              </w:rPr>
              <w:t>mm</w:t>
            </w:r>
            <w:r>
              <w:rPr>
                <w:rFonts w:hint="eastAsia" w:ascii="宋体" w:hAnsi="宋体"/>
              </w:rPr>
              <w:t>（取</w:t>
            </w:r>
            <w:r>
              <w:rPr>
                <w:rFonts w:ascii="宋体" w:hAnsi="宋体"/>
              </w:rPr>
              <w:t>1/</w:t>
            </w:r>
            <w:r>
              <w:rPr>
                <w:rFonts w:hint="eastAsia" w:ascii="宋体" w:hAnsi="宋体"/>
              </w:rPr>
              <w:t>3）；</w:t>
            </w:r>
          </w:p>
          <w:p>
            <w:r>
              <w:t>3.</w:t>
            </w:r>
            <w:r>
              <w:rPr>
                <w:rFonts w:hint="eastAsia"/>
              </w:rPr>
              <w:t>选择</w:t>
            </w:r>
            <w:r>
              <w:rPr>
                <w:rFonts w:hint="eastAsia"/>
                <w:lang w:val="en-US" w:eastAsia="zh-CN"/>
              </w:rPr>
              <w:t>内径千分尺</w:t>
            </w:r>
            <w:r>
              <w:rPr>
                <w:rFonts w:hint="eastAsia"/>
              </w:rPr>
              <w:t>，测量范围：</w:t>
            </w:r>
            <w:r>
              <w:rPr>
                <w:rFonts w:hint="eastAsia" w:ascii="宋体" w:hAnsi="宋体" w:eastAsia="宋体" w:cs="宋体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50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</w:rPr>
              <w:t>)</w:t>
            </w:r>
            <w:r>
              <w:rPr>
                <w:rFonts w:hint="eastAsia"/>
              </w:rPr>
              <w:t>mm；</w:t>
            </w:r>
            <w:r>
              <w:rPr>
                <w:rFonts w:hint="eastAsia"/>
                <w:lang w:val="en-US" w:eastAsia="zh-CN"/>
              </w:rPr>
              <w:t>/0.01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  <w:color w:val="auto"/>
              </w:rPr>
              <w:t>满足被测参数测量范围要求</w:t>
            </w:r>
            <w:r>
              <w:rPr>
                <w:rFonts w:hint="eastAsia"/>
                <w:color w:val="C00000"/>
              </w:rPr>
              <w:t>.。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951" w:type="dxa"/>
            <w:vMerge w:val="restart"/>
            <w:vAlign w:val="center"/>
          </w:tcPr>
          <w:p>
            <w:pPr>
              <w:ind w:left="210" w:leftChars="0" w:hanging="210" w:hangingChars="100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445" w:type="dxa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068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693" w:type="dxa"/>
            <w:gridSpan w:val="2"/>
            <w:vAlign w:val="center"/>
          </w:tcPr>
          <w:p>
            <w:r>
              <w:rPr>
                <w:rFonts w:hint="eastAsia"/>
              </w:rPr>
              <w:t>校准证书编号</w:t>
            </w:r>
          </w:p>
        </w:tc>
        <w:tc>
          <w:tcPr>
            <w:tcW w:w="1623" w:type="dxa"/>
            <w:vAlign w:val="center"/>
          </w:tcPr>
          <w:p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951" w:type="dxa"/>
            <w:vMerge w:val="continue"/>
            <w:vAlign w:val="top"/>
          </w:tcPr>
          <w:p/>
        </w:tc>
        <w:tc>
          <w:tcPr>
            <w:tcW w:w="1445" w:type="dxa"/>
            <w:vAlign w:val="top"/>
          </w:tcPr>
          <w:p>
            <w:pPr>
              <w:rPr>
                <w:color w:val="FF0000"/>
              </w:rPr>
            </w:pPr>
            <w:r>
              <w:rPr>
                <w:rFonts w:hint="eastAsia"/>
                <w:lang w:val="en-US" w:eastAsia="zh-CN"/>
              </w:rPr>
              <w:t>内径千分尺</w:t>
            </w:r>
          </w:p>
        </w:tc>
        <w:tc>
          <w:tcPr>
            <w:tcW w:w="1068" w:type="dxa"/>
            <w:vAlign w:val="top"/>
          </w:tcPr>
          <w:p>
            <w:pPr>
              <w:rPr>
                <w:color w:val="FF0000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75</w:t>
            </w:r>
            <w:r>
              <w:rPr>
                <w:rFonts w:hint="eastAsia"/>
              </w:rPr>
              <w:t>）㎜</w:t>
            </w:r>
          </w:p>
        </w:tc>
        <w:tc>
          <w:tcPr>
            <w:tcW w:w="1150" w:type="dxa"/>
            <w:vAlign w:val="top"/>
          </w:tcPr>
          <w:p>
            <w:pPr>
              <w:ind w:firstLine="210" w:firstLineChars="100"/>
              <w:rPr>
                <w:color w:val="FF0000"/>
              </w:rPr>
            </w:pPr>
            <w:r>
              <w:rPr>
                <w:rFonts w:ascii="Calibri" w:hAnsi="Calibri" w:cs="Calibri"/>
              </w:rPr>
              <w:t>±</w:t>
            </w:r>
            <w:r>
              <w:rPr>
                <w:rFonts w:hint="eastAsia"/>
              </w:rPr>
              <w:t>0.0</w:t>
            </w:r>
            <w:r>
              <w:rPr>
                <w:rFonts w:hint="eastAsia"/>
                <w:lang w:val="en-US" w:eastAsia="zh-CN"/>
              </w:rPr>
              <w:t>06</w:t>
            </w:r>
            <w:r>
              <w:rPr>
                <w:rFonts w:hint="eastAsia"/>
              </w:rPr>
              <w:t>mm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hint="default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SDH2009126005</w:t>
            </w:r>
          </w:p>
        </w:tc>
        <w:tc>
          <w:tcPr>
            <w:tcW w:w="1623" w:type="dxa"/>
            <w:vAlign w:val="top"/>
          </w:tcPr>
          <w:p>
            <w:pPr>
              <w:rPr>
                <w:rFonts w:hint="default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szCs w:val="21"/>
              </w:rPr>
              <w:t>2020.0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930" w:type="dxa"/>
            <w:gridSpan w:val="7"/>
            <w:vAlign w:val="top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spacing w:line="30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、测量过程的计量要求</w:t>
            </w:r>
          </w:p>
          <w:p>
            <w:pPr>
              <w:ind w:firstLine="315" w:firstLineChars="150"/>
            </w:pP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宋体" w:hAnsi="宋体"/>
                <w:szCs w:val="21"/>
              </w:rPr>
              <w:t>最大允许误差为±0.0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mm，被测参数范围要求</w:t>
            </w:r>
            <w:r>
              <w:rPr>
                <w:rFonts w:hint="eastAsia" w:ascii="宋体" w:hAnsi="宋体" w:eastAsia="宋体" w:cs="宋体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74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63</w:t>
            </w:r>
            <w:r>
              <w:rPr>
                <w:rFonts w:ascii="Calibri" w:hAnsi="Calibri" w:cs="Calibri"/>
              </w:rPr>
              <w:t>±</w:t>
            </w:r>
            <w:r>
              <w:rPr>
                <w:rFonts w:hint="eastAsia"/>
              </w:rPr>
              <w:t>0.1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)</w:t>
            </w:r>
            <w:r>
              <w:rPr>
                <w:rFonts w:hint="eastAsia"/>
              </w:rPr>
              <w:t>mm</w:t>
            </w:r>
          </w:p>
          <w:p>
            <w:pPr>
              <w:spacing w:line="300" w:lineRule="auto"/>
            </w:pPr>
            <w:r>
              <w:t>2</w:t>
            </w:r>
            <w:r>
              <w:rPr>
                <w:rFonts w:hint="eastAsia"/>
              </w:rPr>
              <w:t>、测量设备的计量特性</w:t>
            </w:r>
          </w:p>
          <w:p>
            <w:pPr>
              <w:spacing w:line="300" w:lineRule="auto"/>
              <w:ind w:firstLine="315" w:firstLineChars="15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50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75</w:t>
            </w:r>
            <w:r>
              <w:rPr>
                <w:rFonts w:hint="eastAsia"/>
              </w:rPr>
              <w:t>）mm的</w:t>
            </w:r>
            <w:r>
              <w:rPr>
                <w:rFonts w:hint="eastAsia"/>
                <w:lang w:val="en-US" w:eastAsia="zh-CN"/>
              </w:rPr>
              <w:t>内径千分尺</w:t>
            </w:r>
            <w:r>
              <w:rPr>
                <w:rFonts w:hint="eastAsia"/>
              </w:rPr>
              <w:t>，允许误差为±0.0</w:t>
            </w:r>
            <w:r>
              <w:rPr>
                <w:rFonts w:hint="eastAsia"/>
                <w:lang w:val="en-US" w:eastAsia="zh-CN"/>
              </w:rPr>
              <w:t>06</w:t>
            </w:r>
            <w:bookmarkStart w:id="1" w:name="_GoBack"/>
            <w:bookmarkEnd w:id="1"/>
            <w:r>
              <w:rPr>
                <w:rFonts w:hint="eastAsia"/>
              </w:rPr>
              <w:t>mm，</w:t>
            </w:r>
          </w:p>
          <w:p>
            <w:pPr>
              <w:spacing w:line="324" w:lineRule="auto"/>
              <w:ind w:firstLine="420" w:firstLineChars="200"/>
            </w:pPr>
            <w:r>
              <w:rPr>
                <w:rFonts w:hint="eastAsia"/>
                <w:color w:val="000000"/>
              </w:rPr>
              <w:t>将测量过程的计量要求与测量设备的计量特性相比较，</w:t>
            </w:r>
            <w:r>
              <w:rPr>
                <w:rFonts w:hint="eastAsia" w:ascii="宋体" w:hAnsi="宋体"/>
                <w:color w:val="000000"/>
                <w:szCs w:val="21"/>
              </w:rPr>
              <w:t>满足测量过程的计量要求。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="宋体" w:hAnsi="宋体"/>
                <w:szCs w:val="21"/>
              </w:rPr>
              <w:t>☑符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pPr>
              <w:rPr>
                <w:color w:val="FF0000"/>
              </w:rPr>
            </w:pPr>
            <w:r>
              <w:rPr>
                <w:rFonts w:hint="eastAsia"/>
              </w:rPr>
              <w:t xml:space="preserve">验证人员签字：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刘妮</w:t>
            </w:r>
            <w:r>
              <w:rPr>
                <w:rFonts w:hint="eastAsia"/>
              </w:rPr>
              <w:t xml:space="preserve">       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  2020年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 25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930" w:type="dxa"/>
            <w:gridSpan w:val="7"/>
            <w:vAlign w:val="top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3209925</wp:posOffset>
                  </wp:positionH>
                  <wp:positionV relativeFrom="paragraph">
                    <wp:posOffset>92075</wp:posOffset>
                  </wp:positionV>
                  <wp:extent cx="786130" cy="393065"/>
                  <wp:effectExtent l="0" t="0" r="1270" b="635"/>
                  <wp:wrapNone/>
                  <wp:docPr id="2" name="图片 1" descr="53a5a87445d9ecd06a7f052ba54a7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53a5a87445d9ecd06a7f052ba54a70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A8A19B"/>
                              </a:clrFrom>
                              <a:clrTo>
                                <a:srgbClr val="A8A19B">
                                  <a:alpha val="0"/>
                                </a:srgbClr>
                              </a:clrTo>
                            </a:clrChange>
                            <a:biLevel thresh="50000"/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130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r>
              <w:rPr>
                <w:rFonts w:hint="eastAsia"/>
              </w:rPr>
              <w:t>审核员意见：测量设备的配备满足计量要求。孙保健</w:t>
            </w:r>
          </w:p>
          <w:p/>
          <w:p>
            <w:r>
              <w:rPr>
                <w:rFonts w:hint="eastAsia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913130</wp:posOffset>
                  </wp:positionH>
                  <wp:positionV relativeFrom="paragraph">
                    <wp:posOffset>111760</wp:posOffset>
                  </wp:positionV>
                  <wp:extent cx="478155" cy="298450"/>
                  <wp:effectExtent l="0" t="0" r="17145" b="635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 202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 xml:space="preserve">   年 </w:t>
            </w:r>
            <w:r>
              <w:rPr>
                <w:rFonts w:hint="eastAsia"/>
                <w:szCs w:val="21"/>
                <w:lang w:val="en-US" w:eastAsia="zh-CN"/>
              </w:rPr>
              <w:t>01</w:t>
            </w:r>
            <w:r>
              <w:rPr>
                <w:rFonts w:hint="eastAsia"/>
                <w:szCs w:val="21"/>
              </w:rPr>
              <w:t xml:space="preserve"> 月 2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 xml:space="preserve"> 日</w:t>
            </w:r>
          </w:p>
          <w:p/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8.9pt;margin-top:2.15pt;height:34.05pt;width:144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4098" o:spid="_x0000_s4098" o:spt="20" style="position:absolute;left:0pt;margin-left:-0.45pt;margin-top:3pt;height:0pt;width:425.25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8807135"/>
    <w:rsid w:val="0BD54A7A"/>
    <w:rsid w:val="1830314F"/>
    <w:rsid w:val="24ED120E"/>
    <w:rsid w:val="271211B4"/>
    <w:rsid w:val="320279CB"/>
    <w:rsid w:val="57983B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兴武老孙</cp:lastModifiedBy>
  <cp:lastPrinted>2017-02-16T05:50:00Z</cp:lastPrinted>
  <dcterms:modified xsi:type="dcterms:W3CDTF">2021-01-28T10:00:25Z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